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27F6" w14:textId="024B68BF" w:rsidR="00C0024A" w:rsidRPr="00177BC9" w:rsidRDefault="007A1BD3" w:rsidP="00F37E47">
      <w:pPr>
        <w:pStyle w:val="Nadpis2"/>
      </w:pPr>
      <w:proofErr w:type="spellStart"/>
      <w:r w:rsidRPr="00177BC9">
        <w:t>Francois</w:t>
      </w:r>
      <w:proofErr w:type="spellEnd"/>
      <w:r w:rsidRPr="00177BC9">
        <w:t xml:space="preserve"> </w:t>
      </w:r>
      <w:proofErr w:type="spellStart"/>
      <w:r w:rsidRPr="00177BC9">
        <w:t>Voltaire</w:t>
      </w:r>
      <w:proofErr w:type="spellEnd"/>
    </w:p>
    <w:p w14:paraId="6CCD09C1" w14:textId="0E4C0167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Predstaviteľ osvietenskej filozofie</w:t>
      </w:r>
    </w:p>
    <w:p w14:paraId="356D566B" w14:textId="378E3DA3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Dielo : Anglické listy</w:t>
      </w:r>
    </w:p>
    <w:p w14:paraId="2111E658" w14:textId="3C80651C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Kritika nespravodlivosti</w:t>
      </w:r>
    </w:p>
    <w:p w14:paraId="1F97A00E" w14:textId="5DB232E7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Deizmus – Boh stvoril svet, ale viac doň nezasahuje</w:t>
      </w:r>
    </w:p>
    <w:p w14:paraId="764CB0FB" w14:textId="40D7B3C8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Svet je poznateľný rozumom</w:t>
      </w:r>
    </w:p>
    <w:p w14:paraId="0970F96B" w14:textId="39553924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Presadzoval parlamentarizmus</w:t>
      </w:r>
    </w:p>
    <w:p w14:paraId="7E495325" w14:textId="167D9F4A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Presadzoval ľudské práva a slobodu</w:t>
      </w:r>
    </w:p>
    <w:p w14:paraId="18C40E8B" w14:textId="01322F29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Bojoval proti bezpráviu a mučeniu</w:t>
      </w:r>
    </w:p>
    <w:p w14:paraId="3A0EDB0A" w14:textId="0FB64B24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Presadzoval ľudské práva a slobodu</w:t>
      </w:r>
    </w:p>
    <w:p w14:paraId="34586E22" w14:textId="6A84A7A9" w:rsidR="007A1BD3" w:rsidRPr="00177BC9" w:rsidRDefault="007A1BD3" w:rsidP="00F37E47">
      <w:pPr>
        <w:pStyle w:val="Nadpis2"/>
      </w:pPr>
      <w:r w:rsidRPr="00177BC9">
        <w:t xml:space="preserve">Jean </w:t>
      </w:r>
      <w:proofErr w:type="spellStart"/>
      <w:r w:rsidRPr="00177BC9">
        <w:t>Rousseau</w:t>
      </w:r>
      <w:proofErr w:type="spellEnd"/>
    </w:p>
    <w:p w14:paraId="4E05BC9B" w14:textId="0FA08CB6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Taktiež osvietenský filozof</w:t>
      </w:r>
    </w:p>
    <w:p w14:paraId="2A591F40" w14:textId="02D120EF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Návrat k prírode</w:t>
      </w:r>
    </w:p>
    <w:p w14:paraId="401F7A9F" w14:textId="17B4554C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>Dôležitosť citov a individuality</w:t>
      </w:r>
    </w:p>
    <w:p w14:paraId="56E4D882" w14:textId="0A7474AC" w:rsidR="007A1BD3" w:rsidRPr="00177BC9" w:rsidRDefault="007A1BD3" w:rsidP="007A1BD3">
      <w:pPr>
        <w:pStyle w:val="Odstavecseseznamem"/>
        <w:numPr>
          <w:ilvl w:val="0"/>
          <w:numId w:val="2"/>
        </w:numPr>
      </w:pPr>
      <w:r w:rsidRPr="00177BC9">
        <w:t xml:space="preserve">Kritika osvietenstva – vedy a umenia neviedli k šťastiu </w:t>
      </w:r>
    </w:p>
    <w:p w14:paraId="028F79A7" w14:textId="4C46F866" w:rsidR="00714302" w:rsidRPr="00177BC9" w:rsidRDefault="007A1BD3" w:rsidP="00714302">
      <w:pPr>
        <w:pStyle w:val="Odstavecseseznamem"/>
        <w:numPr>
          <w:ilvl w:val="0"/>
          <w:numId w:val="2"/>
        </w:numPr>
      </w:pPr>
      <w:r w:rsidRPr="00177BC9">
        <w:t>Dielo: Emil alebo o</w:t>
      </w:r>
      <w:r w:rsidR="00714302" w:rsidRPr="00177BC9">
        <w:t> </w:t>
      </w:r>
      <w:r w:rsidRPr="00177BC9">
        <w:t>výchove</w:t>
      </w:r>
    </w:p>
    <w:p w14:paraId="0109165B" w14:textId="4038A1A6" w:rsidR="00714302" w:rsidRPr="00177BC9" w:rsidRDefault="00714302" w:rsidP="00714302">
      <w:pPr>
        <w:pStyle w:val="Odstavecseseznamem"/>
        <w:numPr>
          <w:ilvl w:val="0"/>
          <w:numId w:val="2"/>
        </w:numPr>
      </w:pPr>
      <w:r w:rsidRPr="00177BC9">
        <w:t>Výchova v súlade s prírodou</w:t>
      </w:r>
    </w:p>
    <w:p w14:paraId="071E4B01" w14:textId="557813D0" w:rsidR="00714302" w:rsidRPr="00177BC9" w:rsidRDefault="00714302" w:rsidP="00714302">
      <w:pPr>
        <w:pStyle w:val="Odstavecseseznamem"/>
        <w:numPr>
          <w:ilvl w:val="0"/>
          <w:numId w:val="2"/>
        </w:numPr>
      </w:pPr>
      <w:r w:rsidRPr="00177BC9">
        <w:t>Rozvoj osobnosti a individuality</w:t>
      </w:r>
    </w:p>
    <w:p w14:paraId="05C82610" w14:textId="76A93573" w:rsidR="00714302" w:rsidRPr="00177BC9" w:rsidRDefault="00714302" w:rsidP="00714302">
      <w:pPr>
        <w:pStyle w:val="Odstavecseseznamem"/>
        <w:numPr>
          <w:ilvl w:val="0"/>
          <w:numId w:val="2"/>
        </w:numPr>
      </w:pPr>
      <w:r w:rsidRPr="00177BC9">
        <w:t>Výchova cez city a pocity</w:t>
      </w:r>
    </w:p>
    <w:p w14:paraId="0EE66A21" w14:textId="3FE675D7" w:rsidR="00714302" w:rsidRPr="00177BC9" w:rsidRDefault="00714302" w:rsidP="00714302">
      <w:pPr>
        <w:pStyle w:val="Odstavecseseznamem"/>
        <w:numPr>
          <w:ilvl w:val="0"/>
          <w:numId w:val="2"/>
        </w:numPr>
      </w:pPr>
      <w:r w:rsidRPr="00177BC9">
        <w:t>Uctievanie najvyššej bytosti</w:t>
      </w:r>
    </w:p>
    <w:p w14:paraId="4369A21E" w14:textId="62E11936" w:rsidR="00714302" w:rsidRPr="00177BC9" w:rsidRDefault="00714302" w:rsidP="00714302">
      <w:pPr>
        <w:pStyle w:val="Odstavecseseznamem"/>
        <w:numPr>
          <w:ilvl w:val="0"/>
          <w:numId w:val="2"/>
        </w:numPr>
      </w:pPr>
      <w:r w:rsidRPr="00177BC9">
        <w:t>Odmietanie materializmu</w:t>
      </w:r>
    </w:p>
    <w:p w14:paraId="077ABF20" w14:textId="738347E7" w:rsidR="00714302" w:rsidRPr="00177BC9" w:rsidRDefault="00714302" w:rsidP="00714302">
      <w:pPr>
        <w:pStyle w:val="Odstavecseseznamem"/>
        <w:numPr>
          <w:ilvl w:val="0"/>
          <w:numId w:val="2"/>
        </w:numPr>
      </w:pPr>
      <w:r w:rsidRPr="00177BC9">
        <w:t>Náboženstvo ako vnútorný cit</w:t>
      </w:r>
    </w:p>
    <w:p w14:paraId="31AAEE62" w14:textId="77777777" w:rsidR="00B30724" w:rsidRDefault="00B30724" w:rsidP="00F37E47">
      <w:pPr>
        <w:pStyle w:val="Nadpis2"/>
      </w:pPr>
    </w:p>
    <w:p w14:paraId="4DEF1D41" w14:textId="77777777" w:rsidR="00B30724" w:rsidRDefault="00B30724" w:rsidP="00F37E47">
      <w:pPr>
        <w:pStyle w:val="Nadpis2"/>
      </w:pPr>
    </w:p>
    <w:p w14:paraId="2C702AF2" w14:textId="77777777" w:rsidR="00B30724" w:rsidRDefault="00B30724" w:rsidP="00F37E47">
      <w:pPr>
        <w:pStyle w:val="Nadpis2"/>
      </w:pPr>
    </w:p>
    <w:p w14:paraId="4FA17DF0" w14:textId="77777777" w:rsidR="00B30724" w:rsidRDefault="00B30724" w:rsidP="00F37E47">
      <w:pPr>
        <w:pStyle w:val="Nadpis2"/>
      </w:pPr>
    </w:p>
    <w:p w14:paraId="407BC6D5" w14:textId="77777777" w:rsidR="00B30724" w:rsidRDefault="00B30724" w:rsidP="00F37E47">
      <w:pPr>
        <w:pStyle w:val="Nadpis2"/>
      </w:pPr>
    </w:p>
    <w:p w14:paraId="59BA2216" w14:textId="77777777" w:rsidR="00B30724" w:rsidRDefault="00B30724" w:rsidP="00F37E47">
      <w:pPr>
        <w:pStyle w:val="Nadpis2"/>
      </w:pPr>
    </w:p>
    <w:p w14:paraId="120EBCD2" w14:textId="77777777" w:rsidR="00B30724" w:rsidRDefault="00B30724" w:rsidP="00F37E47">
      <w:pPr>
        <w:pStyle w:val="Nadpis2"/>
      </w:pPr>
    </w:p>
    <w:p w14:paraId="5CB2F7D4" w14:textId="77777777" w:rsidR="00B30724" w:rsidRDefault="00B30724" w:rsidP="00F37E47">
      <w:pPr>
        <w:pStyle w:val="Nadpis2"/>
      </w:pPr>
    </w:p>
    <w:p w14:paraId="36B747F5" w14:textId="77777777" w:rsidR="00B30724" w:rsidRDefault="00B30724" w:rsidP="00F37E47">
      <w:pPr>
        <w:pStyle w:val="Nadpis2"/>
      </w:pPr>
    </w:p>
    <w:p w14:paraId="6418950A" w14:textId="77777777" w:rsidR="00B30724" w:rsidRPr="00B30724" w:rsidRDefault="00B30724" w:rsidP="00B30724"/>
    <w:p w14:paraId="7AB0B06B" w14:textId="77777777" w:rsidR="00B30724" w:rsidRDefault="00B30724" w:rsidP="00F37E47">
      <w:pPr>
        <w:pStyle w:val="Nadpis2"/>
      </w:pPr>
    </w:p>
    <w:p w14:paraId="12164315" w14:textId="1E1A86C3" w:rsidR="00714302" w:rsidRPr="00177BC9" w:rsidRDefault="00714302" w:rsidP="00F37E47">
      <w:pPr>
        <w:pStyle w:val="Nadpis2"/>
      </w:pPr>
      <w:proofErr w:type="spellStart"/>
      <w:r w:rsidRPr="00177BC9">
        <w:t>Gottfried</w:t>
      </w:r>
      <w:proofErr w:type="spellEnd"/>
      <w:r w:rsidRPr="00177BC9">
        <w:t xml:space="preserve"> </w:t>
      </w:r>
      <w:proofErr w:type="spellStart"/>
      <w:r w:rsidRPr="00177BC9">
        <w:t>Leibniz</w:t>
      </w:r>
      <w:proofErr w:type="spellEnd"/>
    </w:p>
    <w:p w14:paraId="45A49689" w14:textId="77777777" w:rsidR="00177BC9" w:rsidRPr="00177BC9" w:rsidRDefault="00177BC9" w:rsidP="00177BC9">
      <w:r w:rsidRPr="00177BC9">
        <w:t>Gnozeológia</w:t>
      </w:r>
    </w:p>
    <w:p w14:paraId="562FDEB5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>Poznanie pochádza zo skúsenosti, okrem samotného rozumu.</w:t>
      </w:r>
    </w:p>
    <w:p w14:paraId="057FB6E6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>Rozum má schopnosti, ktoré nemožno odvodiť zo skúsenosti.</w:t>
      </w:r>
    </w:p>
    <w:p w14:paraId="0F9853AC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>Rozum je zdroj pravého poznania, zmysly sú vstupná brána.</w:t>
      </w:r>
    </w:p>
    <w:p w14:paraId="61CEB736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>Dva druhy právd:</w:t>
      </w:r>
    </w:p>
    <w:p w14:paraId="525788A1" w14:textId="77777777" w:rsidR="00177BC9" w:rsidRPr="00177BC9" w:rsidRDefault="00177BC9" w:rsidP="00177BC9">
      <w:pPr>
        <w:pStyle w:val="Odstavecseseznamem"/>
        <w:numPr>
          <w:ilvl w:val="1"/>
          <w:numId w:val="2"/>
        </w:numPr>
      </w:pPr>
      <w:r w:rsidRPr="00177BC9">
        <w:t>Pravdy faktu – zo skúsenosti, individuálne, bez univerzálnej platnosti.</w:t>
      </w:r>
    </w:p>
    <w:p w14:paraId="0321658E" w14:textId="77777777" w:rsidR="00177BC9" w:rsidRPr="00177BC9" w:rsidRDefault="00177BC9" w:rsidP="00177BC9">
      <w:pPr>
        <w:pStyle w:val="Odstavecseseznamem"/>
        <w:numPr>
          <w:ilvl w:val="1"/>
          <w:numId w:val="2"/>
        </w:numPr>
      </w:pPr>
      <w:r w:rsidRPr="00177BC9">
        <w:t>Pravdy rozumu – apriórne, deduktívne, logické, univerzálne platné.</w:t>
      </w:r>
    </w:p>
    <w:p w14:paraId="33419CA1" w14:textId="77777777" w:rsidR="00177BC9" w:rsidRPr="00177BC9" w:rsidRDefault="00177BC9" w:rsidP="00177BC9">
      <w:r w:rsidRPr="00177BC9">
        <w:t>Ontológia</w:t>
      </w:r>
    </w:p>
    <w:p w14:paraId="77228E20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 xml:space="preserve">Základom bytia sú </w:t>
      </w:r>
      <w:proofErr w:type="spellStart"/>
      <w:r w:rsidRPr="00177BC9">
        <w:t>monády</w:t>
      </w:r>
      <w:proofErr w:type="spellEnd"/>
      <w:r w:rsidRPr="00177BC9">
        <w:t xml:space="preserve"> – duchovné, nehmotné substancie.</w:t>
      </w:r>
    </w:p>
    <w:p w14:paraId="03B356F7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 xml:space="preserve">Každá </w:t>
      </w:r>
      <w:proofErr w:type="spellStart"/>
      <w:r w:rsidRPr="00177BC9">
        <w:t>monáda</w:t>
      </w:r>
      <w:proofErr w:type="spellEnd"/>
      <w:r w:rsidRPr="00177BC9">
        <w:t xml:space="preserve"> je jedinečná.</w:t>
      </w:r>
    </w:p>
    <w:p w14:paraId="121C0698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 xml:space="preserve">Svet je zložený z </w:t>
      </w:r>
      <w:proofErr w:type="spellStart"/>
      <w:r w:rsidRPr="00177BC9">
        <w:t>monád</w:t>
      </w:r>
      <w:proofErr w:type="spellEnd"/>
      <w:r w:rsidRPr="00177BC9">
        <w:t>.</w:t>
      </w:r>
    </w:p>
    <w:p w14:paraId="5835A5EC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proofErr w:type="spellStart"/>
      <w:r w:rsidRPr="00177BC9">
        <w:t>Monády</w:t>
      </w:r>
      <w:proofErr w:type="spellEnd"/>
      <w:r w:rsidRPr="00177BC9">
        <w:t xml:space="preserve"> na seba nepôsobia, len sa „zrkadlia“.</w:t>
      </w:r>
    </w:p>
    <w:p w14:paraId="1D2B2B20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 xml:space="preserve">Hmota je jav pre </w:t>
      </w:r>
      <w:proofErr w:type="spellStart"/>
      <w:r w:rsidRPr="00177BC9">
        <w:t>monády</w:t>
      </w:r>
      <w:proofErr w:type="spellEnd"/>
      <w:r w:rsidRPr="00177BC9">
        <w:t>.</w:t>
      </w:r>
    </w:p>
    <w:p w14:paraId="1C221CAE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 xml:space="preserve">Materiálny svet je skupina </w:t>
      </w:r>
      <w:proofErr w:type="spellStart"/>
      <w:r w:rsidRPr="00177BC9">
        <w:t>monád</w:t>
      </w:r>
      <w:proofErr w:type="spellEnd"/>
      <w:r w:rsidRPr="00177BC9">
        <w:t>.</w:t>
      </w:r>
    </w:p>
    <w:p w14:paraId="63B2FF93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proofErr w:type="spellStart"/>
      <w:r w:rsidRPr="00177BC9">
        <w:t>Monády</w:t>
      </w:r>
      <w:proofErr w:type="spellEnd"/>
      <w:r w:rsidRPr="00177BC9">
        <w:t xml:space="preserve"> sú duše a silové centrá.</w:t>
      </w:r>
    </w:p>
    <w:p w14:paraId="6503855D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proofErr w:type="spellStart"/>
      <w:r w:rsidRPr="00177BC9">
        <w:t>Monády</w:t>
      </w:r>
      <w:proofErr w:type="spellEnd"/>
      <w:r w:rsidRPr="00177BC9">
        <w:t xml:space="preserve"> sú indivíduá.</w:t>
      </w:r>
    </w:p>
    <w:p w14:paraId="53202E41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 xml:space="preserve">Typy </w:t>
      </w:r>
      <w:proofErr w:type="spellStart"/>
      <w:r w:rsidRPr="00177BC9">
        <w:t>monád</w:t>
      </w:r>
      <w:proofErr w:type="spellEnd"/>
    </w:p>
    <w:p w14:paraId="149B5BEB" w14:textId="77777777" w:rsidR="00177BC9" w:rsidRPr="00177BC9" w:rsidRDefault="00177BC9" w:rsidP="00177BC9">
      <w:pPr>
        <w:pStyle w:val="Odstavecseseznamem"/>
        <w:numPr>
          <w:ilvl w:val="1"/>
          <w:numId w:val="2"/>
        </w:numPr>
      </w:pPr>
      <w:r w:rsidRPr="00177BC9">
        <w:t>Temné – potenciálne vnímanie, základ neorganickej veci.</w:t>
      </w:r>
    </w:p>
    <w:p w14:paraId="2721F3DB" w14:textId="77777777" w:rsidR="00177BC9" w:rsidRPr="00177BC9" w:rsidRDefault="00177BC9" w:rsidP="00177BC9">
      <w:pPr>
        <w:pStyle w:val="Odstavecseseznamem"/>
        <w:numPr>
          <w:ilvl w:val="1"/>
          <w:numId w:val="2"/>
        </w:numPr>
      </w:pPr>
      <w:r w:rsidRPr="00177BC9">
        <w:t>Hmlisté – schopné pocitov a vnímania (rastliny, živočíchy).</w:t>
      </w:r>
    </w:p>
    <w:p w14:paraId="5C94D5D9" w14:textId="77777777" w:rsidR="00177BC9" w:rsidRPr="00177BC9" w:rsidRDefault="00177BC9" w:rsidP="00177BC9">
      <w:pPr>
        <w:pStyle w:val="Odstavecseseznamem"/>
        <w:numPr>
          <w:ilvl w:val="1"/>
          <w:numId w:val="2"/>
        </w:numPr>
      </w:pPr>
      <w:r w:rsidRPr="00177BC9">
        <w:t>Jasné – vedomie, myslenie, abstrakcia (ľudská duša).</w:t>
      </w:r>
    </w:p>
    <w:p w14:paraId="54DCD600" w14:textId="77777777" w:rsidR="00177BC9" w:rsidRPr="00177BC9" w:rsidRDefault="00177BC9" w:rsidP="00177BC9">
      <w:r w:rsidRPr="00177BC9">
        <w:t>Predurčená harmónia</w:t>
      </w:r>
    </w:p>
    <w:p w14:paraId="370A949E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proofErr w:type="spellStart"/>
      <w:r w:rsidRPr="00177BC9">
        <w:t>Monády</w:t>
      </w:r>
      <w:proofErr w:type="spellEnd"/>
      <w:r w:rsidRPr="00177BC9">
        <w:t xml:space="preserve"> sa navzájom neovplyvňujú.</w:t>
      </w:r>
    </w:p>
    <w:p w14:paraId="2BF44A57" w14:textId="77777777" w:rsidR="00177BC9" w:rsidRPr="00177BC9" w:rsidRDefault="00177BC9" w:rsidP="00177BC9">
      <w:pPr>
        <w:pStyle w:val="Odstavecseseznamem"/>
        <w:numPr>
          <w:ilvl w:val="0"/>
          <w:numId w:val="2"/>
        </w:numPr>
      </w:pPr>
      <w:r w:rsidRPr="00177BC9">
        <w:t>Každá je naprogramovaná Bohom.</w:t>
      </w:r>
    </w:p>
    <w:p w14:paraId="4BFBF2D0" w14:textId="1DC04B1F" w:rsidR="00714302" w:rsidRDefault="00177BC9" w:rsidP="00745C90">
      <w:pPr>
        <w:pStyle w:val="Odstavecseseznamem"/>
        <w:numPr>
          <w:ilvl w:val="0"/>
          <w:numId w:val="2"/>
        </w:numPr>
      </w:pPr>
      <w:r w:rsidRPr="00177BC9">
        <w:t>Boh predurčil harmóniu sveta.</w:t>
      </w:r>
    </w:p>
    <w:p w14:paraId="56FE894A" w14:textId="77777777" w:rsidR="00B30724" w:rsidRDefault="00B30724" w:rsidP="00B30724"/>
    <w:p w14:paraId="265EECE9" w14:textId="77777777" w:rsidR="00B30724" w:rsidRDefault="00B30724" w:rsidP="00B30724"/>
    <w:p w14:paraId="5A0D3576" w14:textId="77777777" w:rsidR="00B30724" w:rsidRDefault="00B30724" w:rsidP="00B30724"/>
    <w:p w14:paraId="7E47E6E7" w14:textId="77777777" w:rsidR="00B30724" w:rsidRDefault="00B30724" w:rsidP="00B30724"/>
    <w:p w14:paraId="62A32C8A" w14:textId="77777777" w:rsidR="00B30724" w:rsidRDefault="00B30724" w:rsidP="00B30724"/>
    <w:p w14:paraId="329B643C" w14:textId="77777777" w:rsidR="00B30724" w:rsidRDefault="00B30724" w:rsidP="00B30724"/>
    <w:p w14:paraId="41217A65" w14:textId="77777777" w:rsidR="00B30724" w:rsidRDefault="00B30724" w:rsidP="00B30724"/>
    <w:p w14:paraId="7C8FE341" w14:textId="77777777" w:rsidR="00B30724" w:rsidRDefault="00B30724" w:rsidP="00B30724"/>
    <w:p w14:paraId="37F01D88" w14:textId="77777777" w:rsidR="00B30724" w:rsidRDefault="00B30724" w:rsidP="00B30724"/>
    <w:p w14:paraId="38141F7C" w14:textId="77777777" w:rsidR="00B30724" w:rsidRDefault="00B30724" w:rsidP="00B30724"/>
    <w:p w14:paraId="6AC25B0B" w14:textId="4445BD26" w:rsidR="00EF5180" w:rsidRDefault="00EF5180" w:rsidP="00EF5180">
      <w:pPr>
        <w:pStyle w:val="Nadpis2"/>
      </w:pPr>
      <w:r>
        <w:lastRenderedPageBreak/>
        <w:t>Racionalizmus</w:t>
      </w:r>
    </w:p>
    <w:p w14:paraId="4A3C01B8" w14:textId="21FB99DF" w:rsidR="00EF5180" w:rsidRPr="00EF5180" w:rsidRDefault="00EF5180" w:rsidP="00EF5180">
      <w:pPr>
        <w:pStyle w:val="Odstavecseseznamem"/>
        <w:numPr>
          <w:ilvl w:val="0"/>
          <w:numId w:val="2"/>
        </w:numPr>
      </w:pPr>
      <w:r>
        <w:t>Poznanie vychádza z rozumu</w:t>
      </w:r>
    </w:p>
    <w:p w14:paraId="4CA65668" w14:textId="1AD224C9" w:rsidR="00745C90" w:rsidRDefault="00745C90" w:rsidP="00F37E47">
      <w:pPr>
        <w:pStyle w:val="Nadpis2"/>
      </w:pPr>
      <w:r>
        <w:t>René Descartes</w:t>
      </w:r>
    </w:p>
    <w:p w14:paraId="6635733E" w14:textId="526B87F3" w:rsidR="00745C90" w:rsidRDefault="00EF5180" w:rsidP="00745C90">
      <w:pPr>
        <w:pStyle w:val="Odstavecseseznamem"/>
        <w:numPr>
          <w:ilvl w:val="0"/>
          <w:numId w:val="2"/>
        </w:numPr>
      </w:pPr>
      <w:r>
        <w:t>Zakladateľ</w:t>
      </w:r>
      <w:r w:rsidR="00745C90">
        <w:t xml:space="preserve"> racionalizmu a významný matematik</w:t>
      </w:r>
    </w:p>
    <w:p w14:paraId="2ADFACD5" w14:textId="35004B54" w:rsidR="00F37E47" w:rsidRDefault="00F37E47" w:rsidP="00F37E47">
      <w:pPr>
        <w:pStyle w:val="Odstavecseseznamem"/>
        <w:numPr>
          <w:ilvl w:val="0"/>
          <w:numId w:val="2"/>
        </w:numPr>
      </w:pPr>
      <w:r>
        <w:t>Cieľ: Dosiahnuť objektívne poznanie pomocou rozumu.</w:t>
      </w:r>
    </w:p>
    <w:p w14:paraId="61F63A06" w14:textId="0F709871" w:rsidR="00F37E47" w:rsidRDefault="00F37E47" w:rsidP="00F37E47">
      <w:pPr>
        <w:pStyle w:val="Odstavecseseznamem"/>
        <w:numPr>
          <w:ilvl w:val="0"/>
          <w:numId w:val="2"/>
        </w:numPr>
      </w:pPr>
      <w:r>
        <w:t>4 pravidlá jeho metodológie:</w:t>
      </w:r>
    </w:p>
    <w:p w14:paraId="3E1CDF6E" w14:textId="77777777" w:rsidR="00F37E47" w:rsidRDefault="00F37E47" w:rsidP="00F37E47">
      <w:pPr>
        <w:pStyle w:val="Odstavecseseznamem"/>
        <w:numPr>
          <w:ilvl w:val="1"/>
          <w:numId w:val="2"/>
        </w:numPr>
      </w:pPr>
      <w:r>
        <w:t>Pravdivé je len to, čo je rozumu jasné a zreteľné.</w:t>
      </w:r>
    </w:p>
    <w:p w14:paraId="74B46456" w14:textId="77777777" w:rsidR="00F37E47" w:rsidRDefault="00F37E47" w:rsidP="00F37E47">
      <w:pPr>
        <w:pStyle w:val="Odstavecseseznamem"/>
        <w:numPr>
          <w:ilvl w:val="1"/>
          <w:numId w:val="2"/>
        </w:numPr>
      </w:pPr>
      <w:r>
        <w:t>Problémy treba rozčleniť na časti a riešiť ich postupne.</w:t>
      </w:r>
    </w:p>
    <w:p w14:paraId="477A2E3A" w14:textId="77777777" w:rsidR="00F37E47" w:rsidRDefault="00F37E47" w:rsidP="00F37E47">
      <w:pPr>
        <w:pStyle w:val="Odstavecseseznamem"/>
        <w:numPr>
          <w:ilvl w:val="1"/>
          <w:numId w:val="2"/>
        </w:numPr>
      </w:pPr>
      <w:r>
        <w:t>Postupovať od jednoduchého k zložitému.</w:t>
      </w:r>
    </w:p>
    <w:p w14:paraId="354C51FE" w14:textId="77777777" w:rsidR="00F37E47" w:rsidRDefault="00F37E47" w:rsidP="00F37E47">
      <w:pPr>
        <w:pStyle w:val="Odstavecseseznamem"/>
        <w:numPr>
          <w:ilvl w:val="1"/>
          <w:numId w:val="2"/>
        </w:numPr>
      </w:pPr>
      <w:r>
        <w:t>Robiť si o všetkom presný a prehľadný postup.</w:t>
      </w:r>
    </w:p>
    <w:p w14:paraId="63B529E3" w14:textId="4D82476A" w:rsidR="00745C90" w:rsidRDefault="00F37E47" w:rsidP="00F37E47">
      <w:pPr>
        <w:pStyle w:val="Odstavecseseznamem"/>
        <w:numPr>
          <w:ilvl w:val="0"/>
          <w:numId w:val="2"/>
        </w:numPr>
      </w:pPr>
      <w:r>
        <w:t>Hlavná myšlienka: „</w:t>
      </w:r>
      <w:proofErr w:type="spellStart"/>
      <w:r>
        <w:t>Cogito</w:t>
      </w:r>
      <w:proofErr w:type="spellEnd"/>
      <w:r>
        <w:t xml:space="preserve"> ergo </w:t>
      </w:r>
      <w:proofErr w:type="spellStart"/>
      <w:r>
        <w:t>sum</w:t>
      </w:r>
      <w:proofErr w:type="spellEnd"/>
      <w:r>
        <w:t>“ – Myslím, teda som.</w:t>
      </w:r>
    </w:p>
    <w:p w14:paraId="6DC55B2D" w14:textId="7130D0C2" w:rsidR="00EF5180" w:rsidRDefault="00EF5180" w:rsidP="00EF5180">
      <w:pPr>
        <w:pStyle w:val="Nadpis2"/>
      </w:pPr>
      <w:r>
        <w:t>Empirizmus</w:t>
      </w:r>
    </w:p>
    <w:p w14:paraId="4DC00468" w14:textId="6CE02BEA" w:rsidR="00EF5180" w:rsidRPr="00EF5180" w:rsidRDefault="00EF5180" w:rsidP="00EF5180">
      <w:pPr>
        <w:pStyle w:val="Odstavecseseznamem"/>
        <w:numPr>
          <w:ilvl w:val="0"/>
          <w:numId w:val="2"/>
        </w:numPr>
      </w:pPr>
      <w:r>
        <w:t>Poznanie vychádza zo skúsenosti</w:t>
      </w:r>
    </w:p>
    <w:p w14:paraId="30775151" w14:textId="6D769CC8" w:rsidR="00EF5180" w:rsidRDefault="00EF5180" w:rsidP="00EF5180">
      <w:pPr>
        <w:pStyle w:val="Nadpis2"/>
      </w:pPr>
      <w:proofErr w:type="spellStart"/>
      <w:r>
        <w:t>Francis</w:t>
      </w:r>
      <w:proofErr w:type="spellEnd"/>
      <w:r>
        <w:t xml:space="preserve"> </w:t>
      </w:r>
      <w:proofErr w:type="spellStart"/>
      <w:r>
        <w:t>Bacon</w:t>
      </w:r>
      <w:proofErr w:type="spellEnd"/>
    </w:p>
    <w:p w14:paraId="413705A2" w14:textId="643528FC" w:rsidR="00EF5180" w:rsidRDefault="00EF5180" w:rsidP="00EF5180">
      <w:pPr>
        <w:pStyle w:val="Odstavecseseznamem"/>
        <w:numPr>
          <w:ilvl w:val="0"/>
          <w:numId w:val="2"/>
        </w:numPr>
      </w:pPr>
      <w:r>
        <w:t>Zakladateľ empirizmu</w:t>
      </w:r>
    </w:p>
    <w:p w14:paraId="16BCC9FE" w14:textId="37DA1F52" w:rsidR="00EF5180" w:rsidRDefault="00EF5180" w:rsidP="00EF5180">
      <w:pPr>
        <w:pStyle w:val="Odstavecseseznamem"/>
        <w:numPr>
          <w:ilvl w:val="0"/>
          <w:numId w:val="2"/>
        </w:numPr>
      </w:pPr>
      <w:r>
        <w:t>Jediný objektívny spôsob poznávania je skúsenosť</w:t>
      </w:r>
    </w:p>
    <w:p w14:paraId="5FA645F4" w14:textId="38A4F9E3" w:rsidR="00EF5180" w:rsidRDefault="00EF5180" w:rsidP="00EF5180">
      <w:pPr>
        <w:pStyle w:val="Odstavecseseznamem"/>
        <w:numPr>
          <w:ilvl w:val="0"/>
          <w:numId w:val="2"/>
        </w:numPr>
      </w:pPr>
      <w:r>
        <w:t>Metóda: Presadzoval indukciu – postup od konkrétnych skúseností k všeobecným záverom a teóriám.</w:t>
      </w:r>
    </w:p>
    <w:p w14:paraId="08D68D3E" w14:textId="7305DDF8" w:rsidR="00EF5180" w:rsidRDefault="00EF5180" w:rsidP="00EF5180">
      <w:pPr>
        <w:pStyle w:val="Odstavecseseznamem"/>
        <w:numPr>
          <w:ilvl w:val="0"/>
          <w:numId w:val="2"/>
        </w:numPr>
      </w:pPr>
      <w:r>
        <w:t>Teória idolov (predsudky, ktorých sa treba zbaviť):</w:t>
      </w:r>
    </w:p>
    <w:p w14:paraId="29F530B5" w14:textId="77777777" w:rsidR="00EF5180" w:rsidRDefault="00EF5180" w:rsidP="00EF5180">
      <w:pPr>
        <w:pStyle w:val="Odstavecseseznamem"/>
        <w:numPr>
          <w:ilvl w:val="1"/>
          <w:numId w:val="2"/>
        </w:numPr>
      </w:pPr>
      <w:r>
        <w:t>Idol kmeňa: Posudzovanie vecí podľa nepravdivých, prijatých názorov ľudí.</w:t>
      </w:r>
    </w:p>
    <w:p w14:paraId="3E5A5789" w14:textId="77777777" w:rsidR="00EF5180" w:rsidRDefault="00EF5180" w:rsidP="00EF5180">
      <w:pPr>
        <w:pStyle w:val="Odstavecseseznamem"/>
        <w:numPr>
          <w:ilvl w:val="1"/>
          <w:numId w:val="2"/>
        </w:numPr>
      </w:pPr>
      <w:r>
        <w:t>Idol jaskyne: Subjektívny a individuálny pohľad každého človeka.</w:t>
      </w:r>
    </w:p>
    <w:p w14:paraId="2ADCFD0F" w14:textId="77777777" w:rsidR="00EF5180" w:rsidRDefault="00EF5180" w:rsidP="00EF5180">
      <w:pPr>
        <w:pStyle w:val="Odstavecseseznamem"/>
        <w:numPr>
          <w:ilvl w:val="1"/>
          <w:numId w:val="2"/>
        </w:numPr>
      </w:pPr>
      <w:r>
        <w:t>Idol trhu: Skreslenie pravdy kvôli používaniu nejednoznačných slov.</w:t>
      </w:r>
    </w:p>
    <w:p w14:paraId="7AE4FD91" w14:textId="77777777" w:rsidR="00EF5180" w:rsidRDefault="00EF5180" w:rsidP="00EF5180">
      <w:pPr>
        <w:pStyle w:val="Odstavecseseznamem"/>
        <w:numPr>
          <w:ilvl w:val="1"/>
          <w:numId w:val="2"/>
        </w:numPr>
      </w:pPr>
      <w:r>
        <w:t>Idol divadla: Nekritické preberanie chybných filozofických názorov autorít.</w:t>
      </w:r>
    </w:p>
    <w:p w14:paraId="3DE08AB4" w14:textId="1BB91D6A" w:rsidR="00EF5180" w:rsidRDefault="00EF5180" w:rsidP="00EF5180">
      <w:pPr>
        <w:pStyle w:val="Odstavecseseznamem"/>
        <w:numPr>
          <w:ilvl w:val="0"/>
          <w:numId w:val="2"/>
        </w:numPr>
      </w:pPr>
      <w:r>
        <w:t>Odstránenie idolov: Idoly kmeňa a jaskyne sú neodstrániteľné (ľudská subjektivita), zatiaľ čo idolov trhu a divadla sa musíme zbaviť.</w:t>
      </w:r>
    </w:p>
    <w:p w14:paraId="40810721" w14:textId="77777777" w:rsidR="00EF5180" w:rsidRPr="00177BC9" w:rsidRDefault="00EF5180" w:rsidP="00EF5180">
      <w:pPr>
        <w:pStyle w:val="Nadpis2"/>
      </w:pPr>
      <w:r w:rsidRPr="00177BC9">
        <w:t xml:space="preserve">John </w:t>
      </w:r>
      <w:proofErr w:type="spellStart"/>
      <w:r w:rsidRPr="00177BC9">
        <w:t>Locke</w:t>
      </w:r>
      <w:proofErr w:type="spellEnd"/>
    </w:p>
    <w:p w14:paraId="2FF0199C" w14:textId="29133909" w:rsidR="00EF5180" w:rsidRDefault="00EF5180" w:rsidP="00EF5180">
      <w:pPr>
        <w:pStyle w:val="Odstavecseseznamem"/>
        <w:numPr>
          <w:ilvl w:val="0"/>
          <w:numId w:val="2"/>
        </w:numPr>
      </w:pPr>
      <w:r>
        <w:t>Hlavný predstaviteľ empirizmu.</w:t>
      </w:r>
    </w:p>
    <w:p w14:paraId="2FFEFFEF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Človek sa rodí ako tabula rasa; poznanie vzniká zo skúsenosti.</w:t>
      </w:r>
    </w:p>
    <w:p w14:paraId="71B2EE90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Idey:</w:t>
      </w:r>
    </w:p>
    <w:p w14:paraId="4ED3EAF6" w14:textId="77777777" w:rsidR="00EF5180" w:rsidRDefault="00EF5180" w:rsidP="00EF5180">
      <w:pPr>
        <w:pStyle w:val="Odstavecseseznamem"/>
        <w:numPr>
          <w:ilvl w:val="1"/>
          <w:numId w:val="2"/>
        </w:numPr>
      </w:pPr>
      <w:r>
        <w:t>podľa pôvodu: zo zmyslov (vonkajší svet) a z reflexie (vnútorné psychické procesy),</w:t>
      </w:r>
    </w:p>
    <w:p w14:paraId="7ED4FB75" w14:textId="77777777" w:rsidR="00EF5180" w:rsidRDefault="00EF5180" w:rsidP="00EF5180">
      <w:pPr>
        <w:pStyle w:val="Odstavecseseznamem"/>
        <w:numPr>
          <w:ilvl w:val="1"/>
          <w:numId w:val="2"/>
        </w:numPr>
      </w:pPr>
      <w:r>
        <w:t>podľa zložitosti: jednoduché (priame vnemy), zložité (spojenie jednoduchých).</w:t>
      </w:r>
    </w:p>
    <w:p w14:paraId="45DFC4DD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Primárne kvality: objektívne vlastnosti (tvar, rozmer).</w:t>
      </w:r>
    </w:p>
    <w:p w14:paraId="78C141AB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Sekundárne kvality: subjektívne vlastnosti (farba, chuť).</w:t>
      </w:r>
    </w:p>
    <w:p w14:paraId="42562A9D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Svet poznávame prostredníctvom jeho kvalít.</w:t>
      </w:r>
    </w:p>
    <w:p w14:paraId="05BCC464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Politika: štát vzniká spoločenskou zmluvou.</w:t>
      </w:r>
    </w:p>
    <w:p w14:paraId="536CE940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Cieľ štátu: ochrana prirodzených práv – života, slobody, majetku.</w:t>
      </w:r>
    </w:p>
    <w:p w14:paraId="1D06806F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Panovník je viazaný týmito právami.</w:t>
      </w:r>
    </w:p>
    <w:p w14:paraId="7A1AD01F" w14:textId="77777777" w:rsidR="00EF5180" w:rsidRDefault="00EF5180" w:rsidP="00EF5180">
      <w:pPr>
        <w:pStyle w:val="Odstavecseseznamem"/>
        <w:numPr>
          <w:ilvl w:val="0"/>
          <w:numId w:val="2"/>
        </w:numPr>
      </w:pPr>
      <w:r>
        <w:t>Preferovaná forma vlády: konštitučná monarchia.</w:t>
      </w:r>
    </w:p>
    <w:p w14:paraId="145A2273" w14:textId="7CEBB8BB" w:rsidR="00EF5180" w:rsidRDefault="00EF5180" w:rsidP="00EF5180">
      <w:pPr>
        <w:pStyle w:val="Odstavecseseznamem"/>
        <w:numPr>
          <w:ilvl w:val="0"/>
          <w:numId w:val="2"/>
        </w:numPr>
      </w:pPr>
      <w:r>
        <w:t>Rozdelenie moci: zákonodarná, výkonná, súdna.</w:t>
      </w:r>
    </w:p>
    <w:p w14:paraId="0FC2FD6E" w14:textId="77777777" w:rsidR="00EF5180" w:rsidRPr="00EF5180" w:rsidRDefault="00EF5180" w:rsidP="00EF5180">
      <w:pPr>
        <w:ind w:left="360"/>
      </w:pPr>
    </w:p>
    <w:sectPr w:rsidR="00EF5180" w:rsidRPr="00EF5180" w:rsidSect="007A1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2DB5"/>
    <w:multiLevelType w:val="multilevel"/>
    <w:tmpl w:val="6456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37B1E"/>
    <w:multiLevelType w:val="multilevel"/>
    <w:tmpl w:val="25A2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B4F47"/>
    <w:multiLevelType w:val="hybridMultilevel"/>
    <w:tmpl w:val="BC78D338"/>
    <w:lvl w:ilvl="0" w:tplc="325A14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F32CA"/>
    <w:multiLevelType w:val="multilevel"/>
    <w:tmpl w:val="79D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4D95"/>
    <w:multiLevelType w:val="hybridMultilevel"/>
    <w:tmpl w:val="2ECCC4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22C10"/>
    <w:multiLevelType w:val="multilevel"/>
    <w:tmpl w:val="2816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096240">
    <w:abstractNumId w:val="4"/>
  </w:num>
  <w:num w:numId="2" w16cid:durableId="1819228907">
    <w:abstractNumId w:val="2"/>
  </w:num>
  <w:num w:numId="3" w16cid:durableId="1508985994">
    <w:abstractNumId w:val="3"/>
  </w:num>
  <w:num w:numId="4" w16cid:durableId="1197768249">
    <w:abstractNumId w:val="0"/>
  </w:num>
  <w:num w:numId="5" w16cid:durableId="1613128676">
    <w:abstractNumId w:val="1"/>
  </w:num>
  <w:num w:numId="6" w16cid:durableId="792601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D3"/>
    <w:rsid w:val="00177BC9"/>
    <w:rsid w:val="003D73B5"/>
    <w:rsid w:val="00714302"/>
    <w:rsid w:val="00745C90"/>
    <w:rsid w:val="007A1BD3"/>
    <w:rsid w:val="00A97B5C"/>
    <w:rsid w:val="00B30724"/>
    <w:rsid w:val="00C0024A"/>
    <w:rsid w:val="00EF5180"/>
    <w:rsid w:val="00F37E47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F305"/>
  <w15:chartTrackingRefBased/>
  <w15:docId w15:val="{D7D4757E-0C0F-44E5-8A49-24D5A873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A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1B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1B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1B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1B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1B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1B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1B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1B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1B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1B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1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FEC2-3D5F-4AA7-A16B-08128924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4</cp:revision>
  <dcterms:created xsi:type="dcterms:W3CDTF">2026-02-23T17:08:00Z</dcterms:created>
  <dcterms:modified xsi:type="dcterms:W3CDTF">2026-02-23T17:47:00Z</dcterms:modified>
</cp:coreProperties>
</file>